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E9D" w14:textId="01B1472F" w:rsidR="00F94E8F" w:rsidRDefault="00F94E8F" w:rsidP="00F94E8F">
      <w:pPr>
        <w:jc w:val="center"/>
        <w:rPr>
          <w:rFonts w:ascii="DINPro-Regular" w:hAnsi="DINPro-Regular"/>
          <w:b/>
          <w:lang w:eastAsia="en-US"/>
        </w:rPr>
      </w:pPr>
      <w:r w:rsidRPr="00F94E8F">
        <w:rPr>
          <w:rFonts w:ascii="DINPro-Regular" w:hAnsi="DINPro-Regular"/>
          <w:b/>
          <w:lang w:eastAsia="en-US"/>
        </w:rPr>
        <w:t>Young Ealing Foundation:</w:t>
      </w:r>
    </w:p>
    <w:p w14:paraId="7D93EB0B" w14:textId="3FF15A5F" w:rsidR="00F94E8F" w:rsidRPr="00F94E8F" w:rsidRDefault="00F94E8F" w:rsidP="00F94E8F">
      <w:pPr>
        <w:jc w:val="center"/>
        <w:rPr>
          <w:rFonts w:ascii="DINPro-Regular" w:hAnsi="DINPro-Regular"/>
          <w:b/>
          <w:lang w:eastAsia="en-US"/>
        </w:rPr>
      </w:pPr>
      <w:r w:rsidRPr="00F94E8F">
        <w:rPr>
          <w:rFonts w:ascii="DINPro-Regular" w:hAnsi="DINPro-Regular"/>
          <w:b/>
          <w:lang w:eastAsia="en-US"/>
        </w:rPr>
        <w:t>Minimum Safeguarding Policy Requirements</w:t>
      </w:r>
    </w:p>
    <w:p w14:paraId="3EBBA68E" w14:textId="77777777" w:rsidR="00F94E8F" w:rsidRPr="00F94E8F" w:rsidRDefault="00F94E8F" w:rsidP="0024767A">
      <w:pPr>
        <w:rPr>
          <w:rFonts w:ascii="DINPro-Regular" w:hAnsi="DINPro-Regular"/>
          <w:b/>
          <w:lang w:eastAsia="en-US"/>
        </w:rPr>
      </w:pPr>
    </w:p>
    <w:p w14:paraId="0DD8BB01" w14:textId="4847A111" w:rsidR="00F94E8F" w:rsidRPr="00F94E8F" w:rsidRDefault="0024767A" w:rsidP="00F94E8F">
      <w:pPr>
        <w:jc w:val="both"/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In terms of the minimum requirements for a safeguarding policy that Ealing/London Safeguar</w:t>
      </w:r>
      <w:r w:rsidR="00F94E8F">
        <w:rPr>
          <w:rFonts w:ascii="DINPro-Regular" w:hAnsi="DINPro-Regular"/>
          <w:lang w:eastAsia="en-US"/>
        </w:rPr>
        <w:t>ding Boards would expect an organisation</w:t>
      </w:r>
      <w:r>
        <w:rPr>
          <w:rFonts w:ascii="DINPro-Regular" w:hAnsi="DINPro-Regular"/>
          <w:lang w:eastAsia="en-US"/>
        </w:rPr>
        <w:t xml:space="preserve"> to have is contained in the </w:t>
      </w:r>
      <w:r w:rsidRPr="00F94E8F">
        <w:rPr>
          <w:rFonts w:ascii="DINPro-Regular" w:hAnsi="DINPro-Regular"/>
          <w:b/>
          <w:lang w:eastAsia="en-US"/>
        </w:rPr>
        <w:t>Yellow Book</w:t>
      </w:r>
      <w:r w:rsidR="00F94E8F">
        <w:rPr>
          <w:rFonts w:ascii="DINPro-Regular" w:hAnsi="DINPro-Regular"/>
          <w:b/>
          <w:lang w:eastAsia="en-US"/>
        </w:rPr>
        <w:t xml:space="preserve"> with a tick list in Appendix </w:t>
      </w:r>
      <w:r w:rsidR="006C2942">
        <w:rPr>
          <w:rFonts w:ascii="DINPro-Regular" w:hAnsi="DINPro-Regular"/>
          <w:b/>
          <w:lang w:eastAsia="en-US"/>
        </w:rPr>
        <w:t>2</w:t>
      </w:r>
      <w:r w:rsidRPr="00F94E8F">
        <w:rPr>
          <w:rFonts w:ascii="DINPro-Regular" w:hAnsi="DINPro-Regular"/>
          <w:b/>
          <w:lang w:eastAsia="en-US"/>
        </w:rPr>
        <w:t xml:space="preserve"> </w:t>
      </w:r>
      <w:hyperlink r:id="rId8" w:history="1">
        <w:r w:rsidR="00D6241C" w:rsidRPr="00D6241C">
          <w:rPr>
            <w:rStyle w:val="Hyperlink"/>
            <w:rFonts w:ascii="DINPro-Regular" w:hAnsi="DINPro-Regular"/>
            <w:b/>
            <w:lang w:eastAsia="en-US"/>
          </w:rPr>
          <w:t>here.</w:t>
        </w:r>
      </w:hyperlink>
    </w:p>
    <w:p w14:paraId="3E3BAAD0" w14:textId="77777777" w:rsidR="00F94E8F" w:rsidRDefault="00F94E8F" w:rsidP="0024767A">
      <w:pPr>
        <w:rPr>
          <w:rFonts w:ascii="DINPro-Regular" w:hAnsi="DINPro-Regular"/>
          <w:lang w:eastAsia="en-US"/>
        </w:rPr>
      </w:pPr>
    </w:p>
    <w:p w14:paraId="2B12E7A3" w14:textId="1563B759" w:rsidR="0024767A" w:rsidRDefault="0024767A" w:rsidP="008E1FC4">
      <w:pPr>
        <w:jc w:val="both"/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For organisations without a safeguarding policy, by adopting the Yellow Book they will have access to relevant policies and </w:t>
      </w:r>
      <w:r w:rsidR="008E1FC4">
        <w:rPr>
          <w:rFonts w:ascii="DINPro-Regular" w:hAnsi="DINPro-Regular"/>
          <w:lang w:eastAsia="en-US"/>
        </w:rPr>
        <w:t>procedures.</w:t>
      </w:r>
    </w:p>
    <w:p w14:paraId="2D7DA03C" w14:textId="77777777" w:rsidR="008E1FC4" w:rsidRDefault="008E1FC4" w:rsidP="008E1FC4">
      <w:pPr>
        <w:jc w:val="both"/>
        <w:rPr>
          <w:rFonts w:ascii="DINPro-Regular" w:hAnsi="DINPro-Regular"/>
          <w:lang w:eastAsia="en-US"/>
        </w:rPr>
      </w:pPr>
    </w:p>
    <w:p w14:paraId="2B12E7A4" w14:textId="77777777" w:rsidR="0024767A" w:rsidRDefault="0024767A" w:rsidP="0024767A">
      <w:p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The safeguarding policy statement should contain the following elements:</w:t>
      </w:r>
    </w:p>
    <w:p w14:paraId="2B12E7A5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Statement of commitment</w:t>
      </w:r>
    </w:p>
    <w:p w14:paraId="2B12E7A6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Purpose of policy</w:t>
      </w:r>
    </w:p>
    <w:p w14:paraId="2B12E7A7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Scope of the policy/who it applies to – staff, trustees, volunteers, </w:t>
      </w:r>
      <w:proofErr w:type="gramStart"/>
      <w:r>
        <w:rPr>
          <w:rFonts w:ascii="DINPro-Regular" w:hAnsi="DINPro-Regular"/>
          <w:lang w:eastAsia="en-US"/>
        </w:rPr>
        <w:t>etc</w:t>
      </w:r>
      <w:proofErr w:type="gramEnd"/>
    </w:p>
    <w:p w14:paraId="2B12E7A8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Definitions of safeguarding and child protection</w:t>
      </w:r>
    </w:p>
    <w:p w14:paraId="2B12E7A9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Legislative framework – e.g. children act 1989 and 2004 </w:t>
      </w:r>
      <w:proofErr w:type="gramStart"/>
      <w:r>
        <w:rPr>
          <w:rFonts w:ascii="DINPro-Regular" w:hAnsi="DINPro-Regular"/>
          <w:lang w:eastAsia="en-US"/>
        </w:rPr>
        <w:t>etc</w:t>
      </w:r>
      <w:proofErr w:type="gramEnd"/>
    </w:p>
    <w:p w14:paraId="2B12E7AA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Underlying principles – </w:t>
      </w:r>
      <w:proofErr w:type="spellStart"/>
      <w:r>
        <w:rPr>
          <w:rFonts w:ascii="DINPro-Regular" w:hAnsi="DINPro-Regular"/>
          <w:lang w:eastAsia="en-US"/>
        </w:rPr>
        <w:t>e.g</w:t>
      </w:r>
      <w:proofErr w:type="spellEnd"/>
      <w:r>
        <w:rPr>
          <w:rFonts w:ascii="DINPro-Regular" w:hAnsi="DINPro-Regular"/>
          <w:lang w:eastAsia="en-US"/>
        </w:rPr>
        <w:t xml:space="preserve"> welfare of the child is paramount, information sharing. Etc</w:t>
      </w:r>
    </w:p>
    <w:p w14:paraId="2B12E7AB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Details of the NSP and Deputy NSP – name, job title, contact </w:t>
      </w:r>
      <w:proofErr w:type="gramStart"/>
      <w:r>
        <w:rPr>
          <w:rFonts w:ascii="DINPro-Regular" w:hAnsi="DINPro-Regular"/>
          <w:lang w:eastAsia="en-US"/>
        </w:rPr>
        <w:t>details</w:t>
      </w:r>
      <w:proofErr w:type="gramEnd"/>
    </w:p>
    <w:p w14:paraId="2B12E7AC" w14:textId="77777777" w:rsidR="0024767A" w:rsidRDefault="0024767A" w:rsidP="0024767A">
      <w:pPr>
        <w:pStyle w:val="ListParagraph"/>
        <w:numPr>
          <w:ilvl w:val="0"/>
          <w:numId w:val="1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Date adopted and review </w:t>
      </w:r>
      <w:proofErr w:type="gramStart"/>
      <w:r>
        <w:rPr>
          <w:rFonts w:ascii="DINPro-Regular" w:hAnsi="DINPro-Regular"/>
          <w:lang w:eastAsia="en-US"/>
        </w:rPr>
        <w:t>date</w:t>
      </w:r>
      <w:proofErr w:type="gramEnd"/>
    </w:p>
    <w:p w14:paraId="2B12E7AD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AE" w14:textId="77777777" w:rsidR="0024767A" w:rsidRDefault="0024767A" w:rsidP="0024767A">
      <w:p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Sports organisations or any organisation with a ‘governing body’ should adopt their policy/procedure </w:t>
      </w:r>
      <w:proofErr w:type="gramStart"/>
      <w:r>
        <w:rPr>
          <w:rFonts w:ascii="DINPro-Regular" w:hAnsi="DINPro-Regular"/>
          <w:lang w:eastAsia="en-US"/>
        </w:rPr>
        <w:t>guidance</w:t>
      </w:r>
      <w:proofErr w:type="gramEnd"/>
    </w:p>
    <w:p w14:paraId="2B12E7AF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B0" w14:textId="77777777" w:rsidR="0024767A" w:rsidRDefault="0024767A" w:rsidP="00F94E8F">
      <w:pPr>
        <w:jc w:val="both"/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The safeguarding policy statement will need to be linked to a set of more detailed procedures/policies which can explain the steps adults within the org must take to keep children safe. The policy statement should include a list of these:</w:t>
      </w:r>
    </w:p>
    <w:p w14:paraId="2B12E7B1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B2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how staff and volunteers should respond to concerns about a child's wellbeing</w:t>
      </w:r>
    </w:p>
    <w:p w14:paraId="2B12E7B3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the organisation will respond to allegations of abuse made against a child </w:t>
      </w:r>
    </w:p>
    <w:p w14:paraId="2B12E7B4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how the organisation will respond to allegations of abuse made about an adult who works or volunteers for your organisation</w:t>
      </w:r>
    </w:p>
    <w:p w14:paraId="2B12E7B5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it will make sure it can recruit the right people to work and volunteer with children </w:t>
      </w:r>
    </w:p>
    <w:p w14:paraId="2B12E7B6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it will make sure it has enough adults to supervise children effectively </w:t>
      </w:r>
    </w:p>
    <w:p w14:paraId="2B12E7B7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a code of conduct for all staff and volunteers</w:t>
      </w:r>
    </w:p>
    <w:p w14:paraId="2B12E7B8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how the organisation will prevent and respond to bullying</w:t>
      </w:r>
    </w:p>
    <w:p w14:paraId="2B12E7B9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how the organisation will respond to concerns about online abuse</w:t>
      </w:r>
    </w:p>
    <w:p w14:paraId="2B12E7BA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the organisation will make sure photographs and images of children are taken, </w:t>
      </w:r>
      <w:proofErr w:type="gramStart"/>
      <w:r>
        <w:rPr>
          <w:rFonts w:ascii="DINPro-Regular" w:hAnsi="DINPro-Regular"/>
          <w:lang w:eastAsia="en-US"/>
        </w:rPr>
        <w:t>stored</w:t>
      </w:r>
      <w:proofErr w:type="gramEnd"/>
      <w:r>
        <w:rPr>
          <w:rFonts w:ascii="DINPro-Regular" w:hAnsi="DINPro-Regular"/>
          <w:lang w:eastAsia="en-US"/>
        </w:rPr>
        <w:t xml:space="preserve"> and shared appropriately  </w:t>
      </w:r>
    </w:p>
    <w:p w14:paraId="2B12E7BB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the organisation will store child protection records </w:t>
      </w:r>
    </w:p>
    <w:p w14:paraId="2B12E7BC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 xml:space="preserve">how the organisation will prevent children from being radicalised </w:t>
      </w:r>
    </w:p>
    <w:p w14:paraId="2B12E7BD" w14:textId="77777777" w:rsidR="0024767A" w:rsidRDefault="0024767A" w:rsidP="0024767A">
      <w:pPr>
        <w:pStyle w:val="ListParagraph"/>
        <w:numPr>
          <w:ilvl w:val="0"/>
          <w:numId w:val="2"/>
        </w:num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whistleblowing</w:t>
      </w:r>
    </w:p>
    <w:p w14:paraId="2B12E7BE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BF" w14:textId="77777777" w:rsidR="0024767A" w:rsidRDefault="0024767A" w:rsidP="0024767A">
      <w:p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Ideally, the policy should be accessible to everyone’s needs (language, etc)</w:t>
      </w:r>
    </w:p>
    <w:p w14:paraId="2B12E7C0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C1" w14:textId="2143ADA3" w:rsidR="0024767A" w:rsidRDefault="0024767A" w:rsidP="0024767A">
      <w:pPr>
        <w:rPr>
          <w:rFonts w:ascii="DINPro-Regular" w:hAnsi="DINPro-Regular"/>
          <w:lang w:eastAsia="en-US"/>
        </w:rPr>
      </w:pPr>
      <w:r>
        <w:rPr>
          <w:rFonts w:ascii="DINPro-Regular" w:hAnsi="DINPro-Regular"/>
          <w:lang w:eastAsia="en-US"/>
        </w:rPr>
        <w:t>In addition to the above, organisations should also have arrangements in place that reflect the importance of safeguarding children and promoting their welfare which include appropriate supervision and training for staff</w:t>
      </w:r>
      <w:r w:rsidR="00F94E8F">
        <w:rPr>
          <w:rFonts w:ascii="DINPro-Regular" w:hAnsi="DINPro-Regular"/>
          <w:lang w:eastAsia="en-US"/>
        </w:rPr>
        <w:t>.</w:t>
      </w:r>
    </w:p>
    <w:p w14:paraId="2B12E7C2" w14:textId="77777777" w:rsidR="0024767A" w:rsidRDefault="0024767A" w:rsidP="0024767A">
      <w:pPr>
        <w:rPr>
          <w:rFonts w:ascii="DINPro-Regular" w:hAnsi="DINPro-Regular"/>
          <w:lang w:eastAsia="en-US"/>
        </w:rPr>
      </w:pPr>
    </w:p>
    <w:p w14:paraId="2B12E7C8" w14:textId="77777777" w:rsidR="00D42C54" w:rsidRDefault="00D42C54"/>
    <w:sectPr w:rsidR="00D4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529"/>
    <w:multiLevelType w:val="hybridMultilevel"/>
    <w:tmpl w:val="68E4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80EE1"/>
    <w:multiLevelType w:val="hybridMultilevel"/>
    <w:tmpl w:val="1E26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91047">
    <w:abstractNumId w:val="1"/>
  </w:num>
  <w:num w:numId="2" w16cid:durableId="112836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7A"/>
    <w:rsid w:val="000E5E59"/>
    <w:rsid w:val="0024767A"/>
    <w:rsid w:val="006C2942"/>
    <w:rsid w:val="008E1FC4"/>
    <w:rsid w:val="00912EEC"/>
    <w:rsid w:val="00A40A18"/>
    <w:rsid w:val="00D42C54"/>
    <w:rsid w:val="00D6241C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E7A2"/>
  <w15:chartTrackingRefBased/>
  <w15:docId w15:val="{A036DD2C-33D4-4BE6-A35C-6E76BA93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67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7A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94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ealingfoundation.org.uk/images/downloads/ealing/The-Yellow-Book-202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3CFE15759E42ABAB3652F30F0613" ma:contentTypeVersion="17" ma:contentTypeDescription="Create a new document." ma:contentTypeScope="" ma:versionID="f0fafb5cd59519ba4e4a5fd51d0472b3">
  <xsd:schema xmlns:xsd="http://www.w3.org/2001/XMLSchema" xmlns:xs="http://www.w3.org/2001/XMLSchema" xmlns:p="http://schemas.microsoft.com/office/2006/metadata/properties" xmlns:ns2="959e4df4-4bca-4e00-a30d-f77a9ba19244" xmlns:ns3="926afca9-384a-4e7e-aaa2-5cd20776d168" targetNamespace="http://schemas.microsoft.com/office/2006/metadata/properties" ma:root="true" ma:fieldsID="956e90e70fdbf9b3d4c43d122b5d19d1" ns2:_="" ns3:_="">
    <xsd:import namespace="959e4df4-4bca-4e00-a30d-f77a9ba19244"/>
    <xsd:import namespace="926afca9-384a-4e7e-aaa2-5cd20776d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4df4-4bca-4e00-a30d-f77a9ba1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8997cd-6a86-47b6-8ef7-efb82c747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fca9-384a-4e7e-aaa2-5cd20776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b3c00e-0f47-4b6c-a11b-11adb60c203a}" ma:internalName="TaxCatchAll" ma:showField="CatchAllData" ma:web="926afca9-384a-4e7e-aaa2-5cd20776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afca9-384a-4e7e-aaa2-5cd20776d168" xsi:nil="true"/>
    <lcf76f155ced4ddcb4097134ff3c332f xmlns="959e4df4-4bca-4e00-a30d-f77a9ba19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FB4B19-35D3-437F-8FC5-6CCA3E3F5765}"/>
</file>

<file path=customXml/itemProps2.xml><?xml version="1.0" encoding="utf-8"?>
<ds:datastoreItem xmlns:ds="http://schemas.openxmlformats.org/officeDocument/2006/customXml" ds:itemID="{46DF1051-25C9-4247-9149-71871457A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82C3C-6885-4AC2-9EEE-EA64F27A5611}">
  <ds:schemaRefs>
    <ds:schemaRef ds:uri="926afca9-384a-4e7e-aaa2-5cd20776d168"/>
    <ds:schemaRef ds:uri="http://schemas.openxmlformats.org/package/2006/metadata/core-properties"/>
    <ds:schemaRef ds:uri="959e4df4-4bca-4e00-a30d-f77a9ba19244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Hall</dc:creator>
  <cp:keywords/>
  <dc:description/>
  <cp:lastModifiedBy>Tanya Taylor</cp:lastModifiedBy>
  <cp:revision>9</cp:revision>
  <cp:lastPrinted>2019-08-27T09:38:00Z</cp:lastPrinted>
  <dcterms:created xsi:type="dcterms:W3CDTF">2019-08-27T09:38:00Z</dcterms:created>
  <dcterms:modified xsi:type="dcterms:W3CDTF">2024-01-02T14:12:00Z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0x01010028BE3CFE15759E42ABAB3652F30F0613</vt:lpwstr>
  </property>
  <property fmtid="{D5CDD505-2E9C-101B-9397-08002B2CF9AE}" pid="3" name="MediaServiceImageTags">
    <vt:lpwstr/>
  </property>
</Properties>
</file>